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D6A" w:rsidRDefault="00FB5D6A" w:rsidP="00EF5AF1">
      <w:pPr>
        <w:rPr>
          <w:rFonts w:ascii="Folks-Bold" w:hAnsi="Folks-Bold"/>
          <w:sz w:val="40"/>
        </w:rPr>
      </w:pPr>
      <w:r w:rsidRPr="00EF5AF1">
        <w:rPr>
          <w:noProof/>
          <w:sz w:val="10"/>
          <w:lang w:eastAsia="pt-PT"/>
        </w:rPr>
        <w:drawing>
          <wp:anchor distT="0" distB="0" distL="114300" distR="114300" simplePos="0" relativeHeight="251658240" behindDoc="1" locked="0" layoutInCell="1" allowOverlap="1" wp14:anchorId="2DCC7FC5" wp14:editId="194E61D0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2076450" cy="607259"/>
            <wp:effectExtent l="0" t="0" r="0" b="2540"/>
            <wp:wrapTight wrapText="bothSides">
              <wp:wrapPolygon edited="0">
                <wp:start x="0" y="0"/>
                <wp:lineTo x="0" y="21013"/>
                <wp:lineTo x="21402" y="21013"/>
                <wp:lineTo x="21402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cojovem-v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607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D6A" w:rsidRDefault="00FB5D6A" w:rsidP="00EF5AF1">
      <w:pPr>
        <w:rPr>
          <w:rFonts w:ascii="Folks-Bold" w:hAnsi="Folks-Bold"/>
          <w:sz w:val="40"/>
        </w:rPr>
      </w:pPr>
    </w:p>
    <w:p w:rsidR="00FB5D6A" w:rsidRDefault="00EF5AF1" w:rsidP="00EF5AF1">
      <w:pPr>
        <w:rPr>
          <w:color w:val="FFC000"/>
          <w:sz w:val="72"/>
        </w:rPr>
      </w:pPr>
      <w:r w:rsidRPr="00EF5AF1">
        <w:rPr>
          <w:rFonts w:ascii="Folks-Bold" w:hAnsi="Folks-Bold"/>
          <w:sz w:val="40"/>
        </w:rPr>
        <w:t xml:space="preserve">Semana do Jovem Consumidor </w:t>
      </w:r>
      <w:r w:rsidRPr="00EF5AF1">
        <w:rPr>
          <w:rFonts w:ascii="Folks-Bold" w:hAnsi="Folks-Bold"/>
          <w:color w:val="FFC000"/>
          <w:sz w:val="72"/>
        </w:rPr>
        <w:t>2016</w:t>
      </w:r>
      <w:r w:rsidRPr="00EF5AF1">
        <w:rPr>
          <w:color w:val="FFC000"/>
          <w:sz w:val="72"/>
        </w:rPr>
        <w:t xml:space="preserve"> </w:t>
      </w:r>
    </w:p>
    <w:p w:rsidR="00EF5AF1" w:rsidRPr="00EF5AF1" w:rsidRDefault="00EF5AF1" w:rsidP="00EF5AF1">
      <w:pPr>
        <w:rPr>
          <w:color w:val="002060"/>
          <w:sz w:val="32"/>
          <w:szCs w:val="32"/>
        </w:rPr>
      </w:pPr>
      <w:r w:rsidRPr="00EF5AF1">
        <w:rPr>
          <w:color w:val="002060"/>
          <w:sz w:val="32"/>
          <w:szCs w:val="32"/>
        </w:rPr>
        <w:t>Formulário de Inscrição</w:t>
      </w:r>
    </w:p>
    <w:p w:rsidR="00E461CD" w:rsidRDefault="00EF5AF1" w:rsidP="00EF5AF1">
      <w:pPr>
        <w:rPr>
          <w:sz w:val="24"/>
          <w:szCs w:val="24"/>
        </w:rPr>
      </w:pPr>
      <w:r w:rsidRPr="00EF5AF1">
        <w:rPr>
          <w:sz w:val="24"/>
          <w:szCs w:val="24"/>
        </w:rPr>
        <w:t xml:space="preserve">Para participar nas atividades da Semana do Jovem Consumidor, cada professor responsável deverá preencher os seguintes dados e enviá-los para o </w:t>
      </w:r>
      <w:proofErr w:type="gramStart"/>
      <w:r w:rsidRPr="00EF5AF1">
        <w:rPr>
          <w:sz w:val="24"/>
          <w:szCs w:val="24"/>
        </w:rPr>
        <w:t>email</w:t>
      </w:r>
      <w:proofErr w:type="gramEnd"/>
      <w:r>
        <w:rPr>
          <w:color w:val="FFC000"/>
          <w:sz w:val="24"/>
          <w:szCs w:val="24"/>
        </w:rPr>
        <w:t xml:space="preserve"> </w:t>
      </w:r>
      <w:hyperlink r:id="rId5" w:history="1">
        <w:r w:rsidRPr="00CA1553">
          <w:rPr>
            <w:rStyle w:val="Hiperligao"/>
            <w:sz w:val="24"/>
            <w:szCs w:val="24"/>
          </w:rPr>
          <w:t>decojovem</w:t>
        </w:r>
        <w:r w:rsidRPr="00CA1553">
          <w:rPr>
            <w:rStyle w:val="Hiperligao"/>
            <w:rFonts w:cs="Aharoni" w:hint="cs"/>
            <w:sz w:val="24"/>
            <w:szCs w:val="24"/>
          </w:rPr>
          <w:t>@</w:t>
        </w:r>
        <w:r w:rsidRPr="00CA1553">
          <w:rPr>
            <w:rStyle w:val="Hiperligao"/>
            <w:sz w:val="24"/>
            <w:szCs w:val="24"/>
          </w:rPr>
          <w:t>deco.pt</w:t>
        </w:r>
      </w:hyperlink>
      <w:r>
        <w:rPr>
          <w:sz w:val="24"/>
          <w:szCs w:val="24"/>
        </w:rPr>
        <w:t>.</w:t>
      </w:r>
    </w:p>
    <w:tbl>
      <w:tblPr>
        <w:tblStyle w:val="TabelaSimples2"/>
        <w:tblW w:w="0" w:type="auto"/>
        <w:tblLook w:val="04A0" w:firstRow="1" w:lastRow="0" w:firstColumn="1" w:lastColumn="0" w:noHBand="0" w:noVBand="1"/>
      </w:tblPr>
      <w:tblGrid>
        <w:gridCol w:w="2122"/>
        <w:gridCol w:w="8334"/>
      </w:tblGrid>
      <w:tr w:rsidR="00EF5AF1" w:rsidRPr="00EF5AF1" w:rsidTr="00EF5A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EF5AF1" w:rsidRPr="00EF5AF1" w:rsidRDefault="00EF5AF1" w:rsidP="00EF5AF1">
            <w:pPr>
              <w:rPr>
                <w:rFonts w:asciiTheme="majorHAnsi" w:hAnsiTheme="majorHAnsi"/>
                <w:sz w:val="24"/>
                <w:szCs w:val="24"/>
              </w:rPr>
            </w:pPr>
            <w:r w:rsidRPr="00EF5AF1">
              <w:rPr>
                <w:rFonts w:asciiTheme="majorHAnsi" w:hAnsiTheme="majorHAnsi"/>
                <w:sz w:val="24"/>
                <w:szCs w:val="24"/>
              </w:rPr>
              <w:t>Escola</w:t>
            </w:r>
          </w:p>
        </w:tc>
        <w:tc>
          <w:tcPr>
            <w:tcW w:w="8334" w:type="dxa"/>
          </w:tcPr>
          <w:p w:rsidR="00EF5AF1" w:rsidRPr="00EF5AF1" w:rsidRDefault="00EF5AF1" w:rsidP="00EF5A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F5AF1" w:rsidRPr="00EF5AF1" w:rsidTr="00EF5A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EF5AF1" w:rsidRPr="00EF5AF1" w:rsidRDefault="00EF5AF1" w:rsidP="00EF5AF1">
            <w:pPr>
              <w:rPr>
                <w:rFonts w:asciiTheme="majorHAnsi" w:hAnsiTheme="majorHAnsi"/>
                <w:sz w:val="24"/>
                <w:szCs w:val="24"/>
              </w:rPr>
            </w:pPr>
            <w:r w:rsidRPr="00EF5AF1">
              <w:rPr>
                <w:rFonts w:asciiTheme="majorHAnsi" w:hAnsiTheme="majorHAnsi"/>
                <w:sz w:val="24"/>
                <w:szCs w:val="24"/>
              </w:rPr>
              <w:t>Concelho</w:t>
            </w:r>
          </w:p>
        </w:tc>
        <w:tc>
          <w:tcPr>
            <w:tcW w:w="8334" w:type="dxa"/>
          </w:tcPr>
          <w:p w:rsidR="00EF5AF1" w:rsidRPr="00EF5AF1" w:rsidRDefault="00EF5AF1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F5AF1" w:rsidRPr="00EF5AF1" w:rsidTr="00EF5A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EF5AF1" w:rsidRPr="00EF5AF1" w:rsidRDefault="00EF5AF1" w:rsidP="00EF5AF1">
            <w:pPr>
              <w:rPr>
                <w:rFonts w:asciiTheme="majorHAnsi" w:hAnsiTheme="majorHAnsi"/>
                <w:sz w:val="24"/>
                <w:szCs w:val="24"/>
              </w:rPr>
            </w:pPr>
            <w:r w:rsidRPr="00EF5AF1">
              <w:rPr>
                <w:rFonts w:asciiTheme="majorHAnsi" w:hAnsiTheme="majorHAnsi"/>
                <w:sz w:val="24"/>
                <w:szCs w:val="24"/>
              </w:rPr>
              <w:t xml:space="preserve">Prof. Responsável </w:t>
            </w:r>
          </w:p>
        </w:tc>
        <w:tc>
          <w:tcPr>
            <w:tcW w:w="8334" w:type="dxa"/>
          </w:tcPr>
          <w:p w:rsidR="00EF5AF1" w:rsidRPr="00EF5AF1" w:rsidRDefault="00EF5AF1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F5AF1" w:rsidRPr="00EF5AF1" w:rsidTr="00EF5A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EF5AF1" w:rsidRPr="00EF5AF1" w:rsidRDefault="0092190E" w:rsidP="00EF5AF1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Email</w:t>
            </w:r>
            <w:proofErr w:type="gramEnd"/>
          </w:p>
        </w:tc>
        <w:tc>
          <w:tcPr>
            <w:tcW w:w="8334" w:type="dxa"/>
          </w:tcPr>
          <w:p w:rsidR="00EF5AF1" w:rsidRPr="00EF5AF1" w:rsidRDefault="00EF5AF1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F5AF1" w:rsidRPr="00EF5AF1" w:rsidTr="00EF5A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EF5AF1" w:rsidRPr="00EF5AF1" w:rsidRDefault="0092190E" w:rsidP="00EF5AF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Contacto</w:t>
            </w:r>
          </w:p>
        </w:tc>
        <w:tc>
          <w:tcPr>
            <w:tcW w:w="8334" w:type="dxa"/>
          </w:tcPr>
          <w:p w:rsidR="00EF5AF1" w:rsidRPr="00EF5AF1" w:rsidRDefault="00EF5AF1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F5AF1" w:rsidRPr="004C73A0" w:rsidRDefault="00EF5AF1" w:rsidP="00EF5AF1">
      <w:pPr>
        <w:rPr>
          <w:rFonts w:ascii="Folks-Bold" w:hAnsi="Folks-Bold"/>
          <w:color w:val="2F5496" w:themeColor="accent5" w:themeShade="BF"/>
          <w:sz w:val="6"/>
        </w:rPr>
      </w:pPr>
    </w:p>
    <w:p w:rsidR="00FB5D6A" w:rsidRDefault="00FB5D6A" w:rsidP="00EF5AF1">
      <w:pPr>
        <w:rPr>
          <w:rFonts w:ascii="Folks-Bold" w:hAnsi="Folks-Bold"/>
          <w:color w:val="2F5496" w:themeColor="accent5" w:themeShade="BF"/>
          <w:sz w:val="24"/>
          <w:szCs w:val="24"/>
        </w:rPr>
      </w:pPr>
    </w:p>
    <w:p w:rsidR="004324BE" w:rsidRPr="004C73A0" w:rsidRDefault="004324BE" w:rsidP="00EF5AF1">
      <w:pPr>
        <w:rPr>
          <w:rFonts w:ascii="Folks-Bold" w:hAnsi="Folks-Bold"/>
          <w:color w:val="2F5496" w:themeColor="accent5" w:themeShade="BF"/>
          <w:sz w:val="24"/>
          <w:szCs w:val="24"/>
        </w:rPr>
      </w:pPr>
      <w:r w:rsidRPr="004C73A0">
        <w:rPr>
          <w:rFonts w:ascii="Folks-Bold" w:hAnsi="Folks-Bold"/>
          <w:color w:val="2F5496" w:themeColor="accent5" w:themeShade="BF"/>
          <w:sz w:val="24"/>
          <w:szCs w:val="24"/>
        </w:rPr>
        <w:t xml:space="preserve">4.ª Edição </w:t>
      </w:r>
      <w:proofErr w:type="spellStart"/>
      <w:r w:rsidRPr="004C73A0">
        <w:rPr>
          <w:rFonts w:ascii="Folks-Bold" w:hAnsi="Folks-Bold"/>
          <w:color w:val="2F5496" w:themeColor="accent5" w:themeShade="BF"/>
          <w:sz w:val="24"/>
          <w:szCs w:val="24"/>
        </w:rPr>
        <w:t>Peddy</w:t>
      </w:r>
      <w:proofErr w:type="spellEnd"/>
      <w:r w:rsidRPr="004C73A0">
        <w:rPr>
          <w:rFonts w:ascii="Folks-Bold" w:hAnsi="Folks-Bold"/>
          <w:color w:val="2F5496" w:themeColor="accent5" w:themeShade="BF"/>
          <w:sz w:val="24"/>
          <w:szCs w:val="24"/>
        </w:rPr>
        <w:t xml:space="preserve"> </w:t>
      </w:r>
      <w:proofErr w:type="spellStart"/>
      <w:r w:rsidRPr="004C73A0">
        <w:rPr>
          <w:rFonts w:ascii="Folks-Bold" w:hAnsi="Folks-Bold"/>
          <w:color w:val="2F5496" w:themeColor="accent5" w:themeShade="BF"/>
          <w:sz w:val="24"/>
          <w:szCs w:val="24"/>
        </w:rPr>
        <w:t>Paper</w:t>
      </w:r>
      <w:proofErr w:type="spellEnd"/>
      <w:r w:rsidRPr="004C73A0">
        <w:rPr>
          <w:rFonts w:ascii="Folks-Bold" w:hAnsi="Folks-Bold"/>
          <w:color w:val="2F5496" w:themeColor="accent5" w:themeShade="BF"/>
          <w:sz w:val="24"/>
          <w:szCs w:val="24"/>
        </w:rPr>
        <w:t xml:space="preserve"> DECOJovem </w:t>
      </w:r>
    </w:p>
    <w:p w:rsidR="004C73A0" w:rsidRPr="004C73A0" w:rsidRDefault="004C73A0" w:rsidP="00EF5AF1">
      <w:pPr>
        <w:rPr>
          <w:szCs w:val="24"/>
        </w:rPr>
      </w:pPr>
      <w:r w:rsidRPr="004C73A0">
        <w:rPr>
          <w:szCs w:val="24"/>
        </w:rPr>
        <w:t xml:space="preserve">No dia 15 de março de 2016, todas as escolas interessadas em promover a educação do consumidor poderão participar no </w:t>
      </w:r>
      <w:proofErr w:type="spellStart"/>
      <w:r w:rsidRPr="004C73A0">
        <w:rPr>
          <w:szCs w:val="24"/>
        </w:rPr>
        <w:t>peddy</w:t>
      </w:r>
      <w:proofErr w:type="spellEnd"/>
      <w:r w:rsidRPr="004C73A0">
        <w:rPr>
          <w:szCs w:val="24"/>
        </w:rPr>
        <w:t xml:space="preserve"> </w:t>
      </w:r>
      <w:proofErr w:type="spellStart"/>
      <w:r w:rsidRPr="004C73A0">
        <w:rPr>
          <w:szCs w:val="24"/>
        </w:rPr>
        <w:t>paper</w:t>
      </w:r>
      <w:proofErr w:type="spellEnd"/>
      <w:r w:rsidR="0092190E">
        <w:rPr>
          <w:szCs w:val="24"/>
        </w:rPr>
        <w:t xml:space="preserve"> DECOJovem</w:t>
      </w:r>
      <w:r w:rsidRPr="004C73A0">
        <w:rPr>
          <w:szCs w:val="24"/>
        </w:rPr>
        <w:t>. Caso não seja possível a realizaç</w:t>
      </w:r>
      <w:r>
        <w:rPr>
          <w:szCs w:val="24"/>
        </w:rPr>
        <w:t xml:space="preserve">ão desta atividade </w:t>
      </w:r>
      <w:r w:rsidRPr="004C73A0">
        <w:rPr>
          <w:szCs w:val="24"/>
        </w:rPr>
        <w:t xml:space="preserve">no dia sugerido, as escolas poderão </w:t>
      </w:r>
      <w:r>
        <w:rPr>
          <w:szCs w:val="24"/>
        </w:rPr>
        <w:t>optar por outro dia</w:t>
      </w:r>
      <w:r w:rsidR="0092190E">
        <w:rPr>
          <w:szCs w:val="24"/>
        </w:rPr>
        <w:t>,</w:t>
      </w:r>
      <w:r>
        <w:rPr>
          <w:szCs w:val="24"/>
        </w:rPr>
        <w:t xml:space="preserve"> da semana de 14 a 18 de março. </w:t>
      </w:r>
    </w:p>
    <w:tbl>
      <w:tblPr>
        <w:tblStyle w:val="TabelaSimples2"/>
        <w:tblW w:w="0" w:type="auto"/>
        <w:tblLook w:val="04A0" w:firstRow="1" w:lastRow="0" w:firstColumn="1" w:lastColumn="0" w:noHBand="0" w:noVBand="1"/>
      </w:tblPr>
      <w:tblGrid>
        <w:gridCol w:w="2654"/>
        <w:gridCol w:w="2449"/>
        <w:gridCol w:w="2706"/>
        <w:gridCol w:w="2657"/>
      </w:tblGrid>
      <w:tr w:rsidR="004C73A0" w:rsidTr="004C7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4C73A0" w:rsidRDefault="004C73A0" w:rsidP="00EF5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Data </w:t>
            </w:r>
            <w:proofErr w:type="spellStart"/>
            <w:r>
              <w:rPr>
                <w:sz w:val="24"/>
                <w:szCs w:val="24"/>
              </w:rPr>
              <w:t>Peddy-paper</w:t>
            </w:r>
            <w:proofErr w:type="spellEnd"/>
          </w:p>
        </w:tc>
        <w:tc>
          <w:tcPr>
            <w:tcW w:w="2449" w:type="dxa"/>
          </w:tcPr>
          <w:p w:rsidR="004C73A0" w:rsidRDefault="004C73A0" w:rsidP="00EF5A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Turma</w:t>
            </w:r>
          </w:p>
        </w:tc>
        <w:tc>
          <w:tcPr>
            <w:tcW w:w="2706" w:type="dxa"/>
          </w:tcPr>
          <w:p w:rsidR="004C73A0" w:rsidRDefault="004C73A0" w:rsidP="00EF5A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N.º Alunos Previsto</w:t>
            </w:r>
          </w:p>
        </w:tc>
        <w:tc>
          <w:tcPr>
            <w:tcW w:w="2657" w:type="dxa"/>
          </w:tcPr>
          <w:p w:rsidR="004C73A0" w:rsidRDefault="004C73A0" w:rsidP="00EF5A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Nível de Ensino</w:t>
            </w:r>
          </w:p>
        </w:tc>
      </w:tr>
      <w:tr w:rsidR="004C73A0" w:rsidTr="004C7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4C73A0" w:rsidRDefault="004C73A0" w:rsidP="00EF5AF1">
            <w:pPr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706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57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4C73A0" w:rsidTr="004C73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4C73A0" w:rsidRDefault="004C73A0" w:rsidP="00EF5AF1">
            <w:pPr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706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57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4C73A0" w:rsidTr="004C7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4C73A0" w:rsidRDefault="004C73A0" w:rsidP="00EF5AF1">
            <w:pPr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706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57" w:type="dxa"/>
          </w:tcPr>
          <w:p w:rsidR="004C73A0" w:rsidRDefault="004C73A0" w:rsidP="00EF5A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4C73A0" w:rsidTr="004C73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4C73A0" w:rsidRDefault="004C73A0" w:rsidP="00EF5AF1">
            <w:pPr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706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57" w:type="dxa"/>
          </w:tcPr>
          <w:p w:rsidR="004C73A0" w:rsidRDefault="004C73A0" w:rsidP="00EF5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="00FB5D6A" w:rsidRDefault="00FB5D6A" w:rsidP="004C73A0">
      <w:pPr>
        <w:rPr>
          <w:rFonts w:ascii="Folks-Bold" w:hAnsi="Folks-Bold"/>
          <w:color w:val="2F5496" w:themeColor="accent5" w:themeShade="BF"/>
          <w:sz w:val="24"/>
          <w:szCs w:val="24"/>
        </w:rPr>
      </w:pPr>
    </w:p>
    <w:p w:rsidR="004C73A0" w:rsidRDefault="004C73A0" w:rsidP="004C73A0">
      <w:pPr>
        <w:rPr>
          <w:rFonts w:ascii="Folks-Bold" w:hAnsi="Folks-Bold"/>
          <w:color w:val="2F5496" w:themeColor="accent5" w:themeShade="BF"/>
          <w:sz w:val="24"/>
          <w:szCs w:val="24"/>
        </w:rPr>
      </w:pPr>
      <w:r>
        <w:rPr>
          <w:rFonts w:ascii="Folks-Bold" w:hAnsi="Folks-Bold"/>
          <w:color w:val="2F5496" w:themeColor="accent5" w:themeShade="BF"/>
          <w:sz w:val="24"/>
          <w:szCs w:val="24"/>
        </w:rPr>
        <w:t xml:space="preserve">Debates 5 Minutos com Sumo </w:t>
      </w:r>
    </w:p>
    <w:p w:rsidR="0092190E" w:rsidRDefault="004C73A0" w:rsidP="004C73A0">
      <w:r w:rsidRPr="00083D91">
        <w:t xml:space="preserve">Desafiamos os professores a dedicar os primeiros 5 minutos de aula, ao debate de um assunto da defesa do consumidor com os seus alunos, colocando assim os direitos do consumidor na ordem do dia. </w:t>
      </w:r>
      <w:r w:rsidR="00083D91">
        <w:t xml:space="preserve">Durante esta semana os temas a debater serão: a internet das coisas e a liberdade de escolha dos consumidores, direitos do consumidor, sustentabilidade, literacia financeira e o uso eficiente de energia. </w:t>
      </w:r>
    </w:p>
    <w:tbl>
      <w:tblPr>
        <w:tblStyle w:val="TabeladeGrelha7Colorida"/>
        <w:tblW w:w="0" w:type="auto"/>
        <w:tblLook w:val="04A0" w:firstRow="1" w:lastRow="0" w:firstColumn="1" w:lastColumn="0" w:noHBand="0" w:noVBand="1"/>
      </w:tblPr>
      <w:tblGrid>
        <w:gridCol w:w="1075"/>
        <w:gridCol w:w="851"/>
        <w:gridCol w:w="842"/>
        <w:gridCol w:w="836"/>
        <w:gridCol w:w="579"/>
        <w:gridCol w:w="572"/>
        <w:gridCol w:w="566"/>
        <w:gridCol w:w="591"/>
        <w:gridCol w:w="592"/>
        <w:gridCol w:w="592"/>
        <w:gridCol w:w="567"/>
        <w:gridCol w:w="561"/>
        <w:gridCol w:w="558"/>
        <w:gridCol w:w="559"/>
        <w:gridCol w:w="556"/>
        <w:gridCol w:w="554"/>
      </w:tblGrid>
      <w:tr w:rsidR="00FB5D6A" w:rsidTr="00FB5D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6" w:type="dxa"/>
            <w:tcBorders>
              <w:bottom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rPr>
                <w:rFonts w:ascii="Folks" w:hAnsi="Folks"/>
                <w:i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i w:val="0"/>
                <w:color w:val="1F3864" w:themeColor="accent5" w:themeShade="80"/>
              </w:rPr>
              <w:t>Debate</w:t>
            </w:r>
            <w:r w:rsidR="0092190E">
              <w:rPr>
                <w:rFonts w:ascii="Folks" w:hAnsi="Folks"/>
                <w:i w:val="0"/>
                <w:color w:val="1F3864" w:themeColor="accent5" w:themeShade="80"/>
              </w:rPr>
              <w:t>s</w:t>
            </w:r>
          </w:p>
        </w:tc>
        <w:tc>
          <w:tcPr>
            <w:tcW w:w="2634" w:type="dxa"/>
            <w:gridSpan w:val="3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1.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A internet das coisas e a liberdade de escolha dos consumidores</w:t>
            </w:r>
          </w:p>
        </w:tc>
        <w:tc>
          <w:tcPr>
            <w:tcW w:w="1737" w:type="dxa"/>
            <w:gridSpan w:val="3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2.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Direitos dos consumidor</w:t>
            </w:r>
            <w:bookmarkStart w:id="0" w:name="_GoBack"/>
            <w:bookmarkEnd w:id="0"/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es</w:t>
            </w:r>
          </w:p>
        </w:tc>
        <w:tc>
          <w:tcPr>
            <w:tcW w:w="1739" w:type="dxa"/>
            <w:gridSpan w:val="3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3.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Sustentabilidade</w:t>
            </w:r>
          </w:p>
        </w:tc>
        <w:tc>
          <w:tcPr>
            <w:tcW w:w="1740" w:type="dxa"/>
            <w:gridSpan w:val="3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4.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Literacia Financeira</w:t>
            </w:r>
          </w:p>
        </w:tc>
        <w:tc>
          <w:tcPr>
            <w:tcW w:w="1740" w:type="dxa"/>
            <w:gridSpan w:val="3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5.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  <w:r w:rsidRPr="00FB5D6A">
              <w:rPr>
                <w:rFonts w:ascii="Folks" w:hAnsi="Folks"/>
                <w:b w:val="0"/>
                <w:color w:val="1F3864" w:themeColor="accent5" w:themeShade="80"/>
              </w:rPr>
              <w:t>Uso eficiente de energia</w:t>
            </w:r>
          </w:p>
          <w:p w:rsidR="00FB5D6A" w:rsidRPr="00FB5D6A" w:rsidRDefault="00FB5D6A" w:rsidP="00FB5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lks" w:hAnsi="Folks"/>
                <w:b w:val="0"/>
                <w:color w:val="1F3864" w:themeColor="accent5" w:themeShade="80"/>
              </w:rPr>
            </w:pPr>
          </w:p>
        </w:tc>
      </w:tr>
      <w:tr w:rsidR="00FB5D6A" w:rsidTr="00FB5D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Default="00FB5D6A" w:rsidP="00FB5D6A">
            <w:pPr>
              <w:jc w:val="center"/>
              <w:rPr>
                <w:rFonts w:ascii="Lucida Sans" w:hAnsi="Lucida Sans" w:cs="Lucida Sans"/>
              </w:rPr>
            </w:pPr>
            <w:r w:rsidRPr="00FB5D6A">
              <w:rPr>
                <w:rFonts w:ascii="Lucida Sans" w:hAnsi="Lucida Sans" w:cs="Lucida Sans"/>
              </w:rPr>
              <w:t>Turma</w:t>
            </w:r>
          </w:p>
          <w:p w:rsidR="00FB5D6A" w:rsidRPr="00FB5D6A" w:rsidRDefault="00FB5D6A" w:rsidP="00FB5D6A">
            <w:pPr>
              <w:jc w:val="center"/>
              <w:rPr>
                <w:rFonts w:ascii="Lucida Sans" w:hAnsi="Lucida Sans" w:cs="Lucida Sans"/>
              </w:rPr>
            </w:pPr>
          </w:p>
        </w:tc>
        <w:tc>
          <w:tcPr>
            <w:tcW w:w="878" w:type="dxa"/>
            <w:tcBorders>
              <w:top w:val="single" w:sz="12" w:space="0" w:color="1F3864" w:themeColor="accent5" w:themeShade="80"/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8" w:type="dxa"/>
            <w:tcBorders>
              <w:top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8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top w:val="single" w:sz="12" w:space="0" w:color="1F3864" w:themeColor="accent5" w:themeShade="80"/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top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top w:val="single" w:sz="12" w:space="0" w:color="1F3864" w:themeColor="accent5" w:themeShade="80"/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top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5D6A" w:rsidTr="00FB5D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dxa"/>
            <w:tcBorders>
              <w:right w:val="single" w:sz="12" w:space="0" w:color="1F3864" w:themeColor="accent5" w:themeShade="80"/>
            </w:tcBorders>
          </w:tcPr>
          <w:p w:rsidR="00FB5D6A" w:rsidRDefault="00FB5D6A" w:rsidP="00FB5D6A">
            <w:pPr>
              <w:jc w:val="center"/>
              <w:rPr>
                <w:rFonts w:ascii="Lucida Sans" w:hAnsi="Lucida Sans" w:cs="Lucida Sans"/>
              </w:rPr>
            </w:pPr>
            <w:r w:rsidRPr="00FB5D6A">
              <w:rPr>
                <w:rFonts w:ascii="Lucida Sans" w:hAnsi="Lucida Sans" w:cs="Lucida Sans"/>
              </w:rPr>
              <w:t>Número de alunos previsto</w:t>
            </w:r>
          </w:p>
          <w:p w:rsidR="00FB5D6A" w:rsidRPr="00FB5D6A" w:rsidRDefault="00FB5D6A" w:rsidP="00FB5D6A">
            <w:pPr>
              <w:jc w:val="center"/>
              <w:rPr>
                <w:rFonts w:ascii="Lucida Sans" w:hAnsi="Lucida Sans" w:cs="Lucida Sans"/>
              </w:rPr>
            </w:pPr>
          </w:p>
        </w:tc>
        <w:tc>
          <w:tcPr>
            <w:tcW w:w="878" w:type="dxa"/>
            <w:tcBorders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8" w:type="dxa"/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8" w:type="dxa"/>
            <w:tcBorders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9" w:type="dxa"/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lef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5D6A" w:rsidTr="00FB5D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</w:tcPr>
          <w:p w:rsidR="00FB5D6A" w:rsidRPr="00FB5D6A" w:rsidRDefault="00FB5D6A" w:rsidP="00FB5D6A">
            <w:pPr>
              <w:jc w:val="center"/>
              <w:rPr>
                <w:rFonts w:ascii="Lucida Sans" w:hAnsi="Lucida Sans" w:cs="Lucida Sans"/>
              </w:rPr>
            </w:pPr>
            <w:r w:rsidRPr="00FB5D6A">
              <w:rPr>
                <w:rFonts w:ascii="Lucida Sans" w:hAnsi="Lucida Sans" w:cs="Lucida Sans"/>
              </w:rPr>
              <w:t>Nível de ensino</w:t>
            </w:r>
          </w:p>
        </w:tc>
        <w:tc>
          <w:tcPr>
            <w:tcW w:w="878" w:type="dxa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8" w:type="dxa"/>
            <w:tcBorders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8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9" w:type="dxa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left w:val="single" w:sz="12" w:space="0" w:color="1F3864" w:themeColor="accent5" w:themeShade="80"/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0" w:type="dxa"/>
            <w:tcBorders>
              <w:bottom w:val="single" w:sz="12" w:space="0" w:color="1F3864" w:themeColor="accent5" w:themeShade="80"/>
              <w:right w:val="single" w:sz="12" w:space="0" w:color="1F3864" w:themeColor="accent5" w:themeShade="80"/>
            </w:tcBorders>
            <w:shd w:val="clear" w:color="auto" w:fill="auto"/>
          </w:tcPr>
          <w:p w:rsidR="00FB5D6A" w:rsidRDefault="00FB5D6A" w:rsidP="004C7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C73A0" w:rsidRPr="004324BE" w:rsidRDefault="004C73A0" w:rsidP="00EF5AF1">
      <w:pPr>
        <w:rPr>
          <w:sz w:val="24"/>
          <w:szCs w:val="24"/>
        </w:rPr>
      </w:pPr>
    </w:p>
    <w:sectPr w:rsidR="004C73A0" w:rsidRPr="004324BE" w:rsidSect="00EF5A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olks-Bold">
    <w:panose1 w:val="02000803040000020004"/>
    <w:charset w:val="00"/>
    <w:family w:val="auto"/>
    <w:pitch w:val="variable"/>
    <w:sig w:usb0="8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olks">
    <w:panose1 w:val="02000503020000020004"/>
    <w:charset w:val="00"/>
    <w:family w:val="auto"/>
    <w:pitch w:val="variable"/>
    <w:sig w:usb0="80000003" w:usb1="00000000" w:usb2="00000000" w:usb3="00000000" w:csb0="00000001" w:csb1="00000000"/>
  </w:font>
  <w:font w:name="Lucida Sans">
    <w:panose1 w:val="020B0602040502020204"/>
    <w:charset w:val="00"/>
    <w:family w:val="swiss"/>
    <w:pitch w:val="variable"/>
    <w:sig w:usb0="A1002AEF" w:usb1="8000787B" w:usb2="00000008" w:usb3="00000000" w:csb0="000100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AF1"/>
    <w:rsid w:val="00083D91"/>
    <w:rsid w:val="004324BE"/>
    <w:rsid w:val="004C73A0"/>
    <w:rsid w:val="0092190E"/>
    <w:rsid w:val="00926ECB"/>
    <w:rsid w:val="00E461CD"/>
    <w:rsid w:val="00EF5AF1"/>
    <w:rsid w:val="00FB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FF82A-6815-4D7A-B277-470FE6CE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EF5AF1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EF5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2">
    <w:name w:val="Plain Table 2"/>
    <w:basedOn w:val="Tabelanormal"/>
    <w:uiPriority w:val="42"/>
    <w:rsid w:val="00EF5AF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FB5D6A"/>
    <w:pPr>
      <w:ind w:left="720"/>
      <w:contextualSpacing/>
    </w:pPr>
  </w:style>
  <w:style w:type="table" w:styleId="TabelaSimples5">
    <w:name w:val="Plain Table 5"/>
    <w:basedOn w:val="Tabelanormal"/>
    <w:uiPriority w:val="45"/>
    <w:rsid w:val="00FB5D6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deGrelha7Colorida">
    <w:name w:val="Grid Table 7 Colorful"/>
    <w:basedOn w:val="Tabelanormal"/>
    <w:uiPriority w:val="52"/>
    <w:rsid w:val="00FB5D6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Textodebalo">
    <w:name w:val="Balloon Text"/>
    <w:basedOn w:val="Normal"/>
    <w:link w:val="TextodebaloCarter"/>
    <w:uiPriority w:val="99"/>
    <w:semiHidden/>
    <w:unhideWhenUsed/>
    <w:rsid w:val="00FB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B5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cojovem@deco.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Inês Paraíso</dc:creator>
  <cp:keywords/>
  <dc:description/>
  <cp:lastModifiedBy>Inês Paraíso</cp:lastModifiedBy>
  <cp:revision>2</cp:revision>
  <cp:lastPrinted>2016-03-01T11:46:00Z</cp:lastPrinted>
  <dcterms:created xsi:type="dcterms:W3CDTF">2016-02-29T16:21:00Z</dcterms:created>
  <dcterms:modified xsi:type="dcterms:W3CDTF">2016-03-01T11:51:00Z</dcterms:modified>
</cp:coreProperties>
</file>